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A545" w14:textId="37475864" w:rsidR="00E12C25" w:rsidRDefault="44F2D981" w:rsidP="292B600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292B600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Wymagania edukacyjne </w:t>
      </w:r>
      <w:r w:rsidR="3A170B29" w:rsidRPr="292B600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z przedmiotu Edukacja dla bezpieczeństwa – klasa 8</w:t>
      </w:r>
    </w:p>
    <w:p w14:paraId="17FA034F" w14:textId="44F5666E" w:rsidR="00E12C25" w:rsidRDefault="3A170B29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CA59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Stopień dopuszczający otrzymuje uczeń, który:</w:t>
      </w:r>
    </w:p>
    <w:p w14:paraId="5ECECEA2" w14:textId="05E8E93D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i rozróżnia sygnały alarmowe,</w:t>
      </w:r>
    </w:p>
    <w:p w14:paraId="684F9EB4" w14:textId="57A3F451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wie jak rozpoznać urazy,</w:t>
      </w:r>
    </w:p>
    <w:p w14:paraId="30381409" w14:textId="2FF8F1B9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czynności przy wentylacji zastępczej,</w:t>
      </w:r>
    </w:p>
    <w:p w14:paraId="4F225C88" w14:textId="75285E33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przyczyny wstrząsu,</w:t>
      </w:r>
    </w:p>
    <w:p w14:paraId="3901BC43" w14:textId="0ADF656D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rodzaje urazów i krwotoków,</w:t>
      </w:r>
    </w:p>
    <w:p w14:paraId="6C594B69" w14:textId="3D77DB05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 xml:space="preserve">wymienia stopnie oparzeń i </w:t>
      </w:r>
      <w:proofErr w:type="spellStart"/>
      <w:r w:rsidRPr="0CA592A6">
        <w:rPr>
          <w:rFonts w:ascii="Times New Roman" w:eastAsia="Times New Roman" w:hAnsi="Times New Roman" w:cs="Times New Roman"/>
          <w:color w:val="000000" w:themeColor="text1"/>
        </w:rPr>
        <w:t>odmrożeń</w:t>
      </w:r>
      <w:proofErr w:type="spellEnd"/>
      <w:r w:rsidRPr="0CA592A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685BE5C" w14:textId="6ABF6F85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rozpoznaje zatrucia,</w:t>
      </w:r>
    </w:p>
    <w:p w14:paraId="5DA16DEE" w14:textId="4DA784C5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rozpoznaje urazy kończyn,</w:t>
      </w:r>
    </w:p>
    <w:p w14:paraId="03025127" w14:textId="47D4D631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zastępcze środki ochrony dróg oddechowych i skóry,</w:t>
      </w:r>
    </w:p>
    <w:p w14:paraId="5023A58F" w14:textId="2BDE7100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przyczyny powodzi i pożaru,</w:t>
      </w:r>
    </w:p>
    <w:p w14:paraId="4B05B2F0" w14:textId="6A539394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zagrożenia jakie niesie powódź,</w:t>
      </w:r>
    </w:p>
    <w:p w14:paraId="367FC767" w14:textId="55DB0E0D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rodzaje promieniowania w miejscu swojego zamieszkania,</w:t>
      </w:r>
    </w:p>
    <w:p w14:paraId="0FDC749C" w14:textId="7FC02F38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miejsce poboru wody w najbliższym otoczeniu,</w:t>
      </w:r>
    </w:p>
    <w:p w14:paraId="09F2EE3B" w14:textId="75304BC3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 xml:space="preserve"> wymienia powody zabezpieczenia wody i żywności,</w:t>
      </w:r>
    </w:p>
    <w:p w14:paraId="5165088E" w14:textId="5097DE9F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i rozróżnia znaki bezpieczeństwa,</w:t>
      </w:r>
    </w:p>
    <w:p w14:paraId="56405EBA" w14:textId="2FFC2F53" w:rsidR="00E12C25" w:rsidRDefault="3A170B29" w:rsidP="0CA592A6">
      <w:pPr>
        <w:pStyle w:val="Akapitzlist"/>
        <w:numPr>
          <w:ilvl w:val="0"/>
          <w:numId w:val="5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główne zadania obrony cywilnej i podstawowe dokumenty normatywne.</w:t>
      </w:r>
    </w:p>
    <w:p w14:paraId="1E2A628E" w14:textId="586525A4" w:rsidR="00E12C25" w:rsidRDefault="00E12C25" w:rsidP="0CA592A6">
      <w:pPr>
        <w:spacing w:after="20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2C27807" w14:textId="2CB5B07E" w:rsidR="00E12C25" w:rsidRDefault="3A170B29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CA59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Stopień dostateczny otrzymuje uczeń, który:</w:t>
      </w:r>
    </w:p>
    <w:p w14:paraId="33366B1F" w14:textId="3A2BB742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Rozumie znaczenie konkretnych sygnałów alarmowych,</w:t>
      </w:r>
    </w:p>
    <w:p w14:paraId="34697AE2" w14:textId="111FA242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wyjaśnić podstawowe funkcje życiowe,</w:t>
      </w:r>
    </w:p>
    <w:p w14:paraId="397AEFEE" w14:textId="0D88AAE6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wykonać uciskanie klatki piersiowej oraz wentylację zastępczą,</w:t>
      </w:r>
    </w:p>
    <w:p w14:paraId="38E0605E" w14:textId="137A41A8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podstawowe  techniki przenoszenia osób poszkodowanych,</w:t>
      </w:r>
    </w:p>
    <w:p w14:paraId="573D8656" w14:textId="71BB1E97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techniki tamowania krwotoków,</w:t>
      </w:r>
    </w:p>
    <w:p w14:paraId="6319C7C1" w14:textId="3B74E859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udzielić pomocy po rozpoznaniu ran,</w:t>
      </w:r>
    </w:p>
    <w:p w14:paraId="2B5CF2E8" w14:textId="0C7E15AD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 xml:space="preserve">Zna sposoby udzielenia pomocy przy oparzeniach i </w:t>
      </w:r>
      <w:proofErr w:type="spellStart"/>
      <w:r w:rsidRPr="0CA592A6">
        <w:rPr>
          <w:rFonts w:ascii="Times New Roman" w:eastAsia="Times New Roman" w:hAnsi="Times New Roman" w:cs="Times New Roman"/>
          <w:color w:val="000000" w:themeColor="text1"/>
        </w:rPr>
        <w:t>wychłodzeniach</w:t>
      </w:r>
      <w:proofErr w:type="spellEnd"/>
      <w:r w:rsidRPr="0CA592A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473DF4A" w14:textId="0A38608D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podać przyczyny zatruć,</w:t>
      </w:r>
    </w:p>
    <w:p w14:paraId="14E95E81" w14:textId="2F9E5D4A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czynności pierwszej pomocy w przypadku złamań kończyn,</w:t>
      </w:r>
    </w:p>
    <w:p w14:paraId="75CE5139" w14:textId="0CF24BDA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wyjaśnić przyczyny powstania paniki,</w:t>
      </w:r>
    </w:p>
    <w:p w14:paraId="6B5A3AC9" w14:textId="2A20D2DD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sposoby przeciwdziałania zagrożeniom lokalnym,</w:t>
      </w:r>
    </w:p>
    <w:p w14:paraId="58780AF0" w14:textId="4E62C2D5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sprzęt przeciwpożarowy,</w:t>
      </w:r>
    </w:p>
    <w:p w14:paraId="5725C814" w14:textId="5F0FD011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Przedstawia zagrożenia związane z katastrofami i awariami,</w:t>
      </w:r>
    </w:p>
    <w:p w14:paraId="3391B714" w14:textId="728237B6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scharakteryzować źródła oraz rodzaje promieniowania,</w:t>
      </w:r>
    </w:p>
    <w:p w14:paraId="16700409" w14:textId="10E0E928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określić zasady zabezpieczania wody i żywności na wypadek zagrożeń,</w:t>
      </w:r>
    </w:p>
    <w:p w14:paraId="6B26D6C7" w14:textId="7A1E1955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Wyjaśnia pojęcia: odkażanie, dezynfekcja, dezaktywacja, dezynsekcja, deratyzacja,</w:t>
      </w:r>
    </w:p>
    <w:p w14:paraId="7460C0E9" w14:textId="6D763852" w:rsidR="00E12C25" w:rsidRDefault="3A170B29" w:rsidP="0CA592A6">
      <w:pPr>
        <w:pStyle w:val="Akapitzlist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opisać znaczenie znaków ewakuacyjnych, ochrony przeciwpożarowej oraz higieny pracy w swoim otoczeniu i regionie.</w:t>
      </w:r>
    </w:p>
    <w:p w14:paraId="2C4F4144" w14:textId="09512B24" w:rsidR="00E12C25" w:rsidRDefault="00E12C25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F682680" w14:textId="0FB185AD" w:rsidR="00E12C25" w:rsidRDefault="3A170B29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CA59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Stopień dobry otrzymuje uczeń, który:</w:t>
      </w:r>
    </w:p>
    <w:p w14:paraId="2515E7B0" w14:textId="44CD7F31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wykonać czynności nakazane określonymi sygnałami alarmowymi,</w:t>
      </w:r>
    </w:p>
    <w:p w14:paraId="3C9D7B44" w14:textId="264E55E7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czynności tzw. łańcucha ratunkowego i potrafi wykonać je praktycznie,</w:t>
      </w:r>
    </w:p>
    <w:p w14:paraId="392743DB" w14:textId="53A39511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podać przyczyny i objawy wstrząsu pourazowego,</w:t>
      </w:r>
    </w:p>
    <w:p w14:paraId="0BFB6974" w14:textId="07A219A4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opatrywać różne rodzaje ran, tamować krwotoki zewnętrzne,</w:t>
      </w:r>
    </w:p>
    <w:p w14:paraId="260A2030" w14:textId="4EABD0EE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Umie udzielić pomocy przy poparzeniach i </w:t>
      </w:r>
      <w:proofErr w:type="spellStart"/>
      <w:r w:rsidRPr="0CA592A6">
        <w:rPr>
          <w:rFonts w:ascii="Times New Roman" w:eastAsia="Times New Roman" w:hAnsi="Times New Roman" w:cs="Times New Roman"/>
          <w:color w:val="000000" w:themeColor="text1"/>
        </w:rPr>
        <w:t>odmrożeniach</w:t>
      </w:r>
      <w:proofErr w:type="spellEnd"/>
      <w:r w:rsidRPr="0CA592A6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29E2608" w14:textId="4FC904E5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Zna sposoby i potrafi udzielić pomocy osobie porażonej prądem,</w:t>
      </w:r>
    </w:p>
    <w:p w14:paraId="14EB5C26" w14:textId="713CF08B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określić drogi wnikania trucizn do organizmu,</w:t>
      </w:r>
    </w:p>
    <w:p w14:paraId="195F5FB5" w14:textId="45162F2E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określić warunki i miejsca sprzyjające urazom układu kostnego,</w:t>
      </w:r>
    </w:p>
    <w:p w14:paraId="64D766B5" w14:textId="5949CA4F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wykorzystać podręczne materiały do ochrony dróg oddechowych i skóry,</w:t>
      </w:r>
    </w:p>
    <w:p w14:paraId="2737B9BD" w14:textId="31CBF6B4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wymienić możliwości przeciwdziałania panice,</w:t>
      </w:r>
    </w:p>
    <w:p w14:paraId="35F32EEF" w14:textId="1BFCA51F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dokonać analizy lokalnych zagrożeń powodzią, pożarem,</w:t>
      </w:r>
    </w:p>
    <w:p w14:paraId="39256B4B" w14:textId="18B0BAA6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omówić czynności ratownicze podczas pożaru,</w:t>
      </w:r>
    </w:p>
    <w:p w14:paraId="30A479AD" w14:textId="5E8F1E76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właściwie postępować podczas pożaru w domu i w szkole,</w:t>
      </w:r>
    </w:p>
    <w:p w14:paraId="03E74809" w14:textId="60833355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wskazać możliwości wykorzystania promieniowania,</w:t>
      </w:r>
    </w:p>
    <w:p w14:paraId="5327A055" w14:textId="4D490D52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Omawia różne sposoby zabezpieczania żywności i wody przed skażeniem,</w:t>
      </w:r>
    </w:p>
    <w:p w14:paraId="7D437C6A" w14:textId="21245E11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omówić różnice między częściowymi i całkowitymi zabiegami sanitarnymi i specjalnymi,</w:t>
      </w:r>
    </w:p>
    <w:p w14:paraId="3E8B075D" w14:textId="3F6BE519" w:rsidR="00E12C25" w:rsidRDefault="3A170B29" w:rsidP="0CA592A6">
      <w:pPr>
        <w:pStyle w:val="Akapitzlist"/>
        <w:numPr>
          <w:ilvl w:val="0"/>
          <w:numId w:val="3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Wymienia podstawowe dokumenty ONZ regulujące funkcjonowanie Obrony Cywilnej na świecie.</w:t>
      </w:r>
    </w:p>
    <w:p w14:paraId="11FF02F6" w14:textId="6785C62D" w:rsidR="00E12C25" w:rsidRDefault="00E12C25" w:rsidP="0CA592A6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836772" w14:textId="720E48C1" w:rsidR="00E12C25" w:rsidRDefault="00E12C25" w:rsidP="0CA592A6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204884A" w14:textId="4D71B64A" w:rsidR="00E12C25" w:rsidRDefault="3A170B29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CA59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Stopień bardzo dobry otrzymuje uczeń, który:</w:t>
      </w:r>
    </w:p>
    <w:p w14:paraId="1E3974A6" w14:textId="3F73E437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Wie jak reagować przy zaburzeniach podstawowych funkcji życiowych,</w:t>
      </w:r>
    </w:p>
    <w:p w14:paraId="51554428" w14:textId="6A813369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scharakteryzować przyczyny zaburzeń krążenia i oddychania,</w:t>
      </w:r>
    </w:p>
    <w:p w14:paraId="38DCFDAC" w14:textId="50430998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wykonać czynności pierwszej pomocy przy wstrząsie pourazowym,</w:t>
      </w:r>
    </w:p>
    <w:p w14:paraId="4A8A21DF" w14:textId="5BFB1D29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omówić sposoby sporządzania prowizorycznych noszy,</w:t>
      </w:r>
    </w:p>
    <w:p w14:paraId="526B8155" w14:textId="27C6629C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wyjaśnić jak zapobiegać zakażeniom,</w:t>
      </w:r>
    </w:p>
    <w:p w14:paraId="776D7F69" w14:textId="2AA1E58E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udzielić pomocy osobie poparzonej środkami chemicznymi,</w:t>
      </w:r>
    </w:p>
    <w:p w14:paraId="69A1308A" w14:textId="7C733D5D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udzielić pomocy osobie zatrutej środkami chemicznymi, gazami, artykułami spożywczymi,</w:t>
      </w:r>
    </w:p>
    <w:p w14:paraId="0E3107CF" w14:textId="068E93E0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zastosować podręczne środki do unieruchomienia kończyn dolnych i górnych,</w:t>
      </w:r>
    </w:p>
    <w:p w14:paraId="7CC5D585" w14:textId="7AA93BA6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zachować się w obliczu możliwości powstania paniki,</w:t>
      </w:r>
    </w:p>
    <w:p w14:paraId="048C01A6" w14:textId="0C63D984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wykorzystać zdobytą wiedzę w praktyce,</w:t>
      </w:r>
    </w:p>
    <w:p w14:paraId="569D59EB" w14:textId="27CD7DD5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wykorzystać podręczny sprzęt gaśniczy do gaszenia pożaru w zarodku,</w:t>
      </w:r>
    </w:p>
    <w:p w14:paraId="37D2708D" w14:textId="7FEA3942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postępować w obliczu komunikacyjnych i ekologicznych,</w:t>
      </w:r>
    </w:p>
    <w:p w14:paraId="06CA4861" w14:textId="25E183B6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wyjaśnić indywidualne możliwości ochrony przed promieniowaniem,</w:t>
      </w:r>
    </w:p>
    <w:p w14:paraId="215B9972" w14:textId="4DFB44A0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praktycznie zastosować środki do przechowywania żywności i wody,</w:t>
      </w:r>
    </w:p>
    <w:p w14:paraId="71657E87" w14:textId="6470377B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przeprowadzić zabiegi sanitarne w domu przy pomocy materiałów znajdujących się w apteczce domowej,</w:t>
      </w:r>
    </w:p>
    <w:p w14:paraId="6236B162" w14:textId="51D15B12" w:rsidR="00E12C25" w:rsidRDefault="3A170B29" w:rsidP="0CA592A6">
      <w:pPr>
        <w:pStyle w:val="Akapitzlist"/>
        <w:numPr>
          <w:ilvl w:val="0"/>
          <w:numId w:val="2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wymienić zadania jakie stoją przed formacjami OC w obliczu zagrożeń.</w:t>
      </w:r>
    </w:p>
    <w:p w14:paraId="72BF8CD6" w14:textId="1383B75D" w:rsidR="00E12C25" w:rsidRDefault="00E12C25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3AFAE3E" w14:textId="47C5E161" w:rsidR="00E12C25" w:rsidRDefault="3A170B29" w:rsidP="0CA592A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CA59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Stopień celujący otrzymuje uczeń, który:</w:t>
      </w:r>
    </w:p>
    <w:p w14:paraId="754A6CFF" w14:textId="27A387E3" w:rsidR="00E12C25" w:rsidRDefault="3A170B29" w:rsidP="0CA592A6">
      <w:pPr>
        <w:pStyle w:val="Akapitzlist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Umie pokierować akcją ewakuacyjną po ogłoszeniu alarmu,</w:t>
      </w:r>
    </w:p>
    <w:p w14:paraId="3F9F4FCB" w14:textId="4CFD8E69" w:rsidR="00E12C25" w:rsidRDefault="3A170B29" w:rsidP="0CA592A6">
      <w:pPr>
        <w:pStyle w:val="Akapitzlist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Potrafi realizować zasady indywidualnego postępowania na wypadek powodzi, pożaru oraz wypadku komunikacyjnego,</w:t>
      </w:r>
    </w:p>
    <w:p w14:paraId="68FE7971" w14:textId="2CC327A3" w:rsidR="00E12C25" w:rsidRDefault="3A170B29" w:rsidP="0CA592A6">
      <w:pPr>
        <w:pStyle w:val="Akapitzlist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 xml:space="preserve">Aktywnie udziela się w pracach młodzieżowych na rzecz bezpieczeństwa </w:t>
      </w:r>
    </w:p>
    <w:p w14:paraId="1C20641C" w14:textId="54CF7DEC" w:rsidR="00E12C25" w:rsidRDefault="3A170B29" w:rsidP="0CA592A6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w środowisku lokalnym.</w:t>
      </w:r>
    </w:p>
    <w:p w14:paraId="4CC9BA3A" w14:textId="24473246" w:rsidR="00E12C25" w:rsidRDefault="3A170B29" w:rsidP="0CA592A6">
      <w:pPr>
        <w:pStyle w:val="Akapitzlist"/>
        <w:numPr>
          <w:ilvl w:val="0"/>
          <w:numId w:val="1"/>
        </w:numPr>
        <w:spacing w:after="200" w:line="240" w:lineRule="auto"/>
        <w:rPr>
          <w:rFonts w:eastAsiaTheme="minorEastAsia"/>
          <w:color w:val="000000" w:themeColor="text1"/>
        </w:rPr>
      </w:pPr>
      <w:r w:rsidRPr="0CA592A6">
        <w:rPr>
          <w:rFonts w:ascii="Times New Roman" w:eastAsia="Times New Roman" w:hAnsi="Times New Roman" w:cs="Times New Roman"/>
          <w:color w:val="000000" w:themeColor="text1"/>
        </w:rPr>
        <w:t>Bierze udział w konkursach dotyczących bezpieczeństwa i pierwszej pomocy organizowanych w szkole i poza szkołą.</w:t>
      </w:r>
    </w:p>
    <w:p w14:paraId="0316E483" w14:textId="593D6AEC" w:rsidR="00E12C25" w:rsidRDefault="00E12C25" w:rsidP="0CA592A6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115AB147" w14:textId="44B634AB" w:rsidR="00E12C25" w:rsidRDefault="639F0162" w:rsidP="0CA592A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CA592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Kryteria oceniania z EDB dla klas 4-8</w:t>
      </w:r>
    </w:p>
    <w:p w14:paraId="43B70E4F" w14:textId="063B1D1F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1. Każdego ucznia na lekcjach informatyki obowiązuje posiadanie pomocy dydaktycznych takich jak: </w:t>
      </w:r>
    </w:p>
    <w:p w14:paraId="37975CBC" w14:textId="5A4393E2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>● zeszyt w kratkę formatu A5</w:t>
      </w:r>
    </w:p>
    <w:p w14:paraId="4C75E9F1" w14:textId="2A839483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● Przybory szkolne  </w:t>
      </w:r>
    </w:p>
    <w:p w14:paraId="6545FA86" w14:textId="3C0F6F17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2. Skala ocen stosowana na lekcjach informatyki: </w:t>
      </w:r>
    </w:p>
    <w:p w14:paraId="2E495C3F" w14:textId="31994A62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Celujący - 6, Bardzo dobry - 5, Dobry -4, Dostateczny - 3, Dopuszczający - 2, Niedostateczny - 1 </w:t>
      </w:r>
    </w:p>
    <w:p w14:paraId="40D870F1" w14:textId="22AA6074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Oceny cząstkowe mogą by zróżnicowane przez plus  i minus .   </w:t>
      </w:r>
    </w:p>
    <w:p w14:paraId="2847FC3E" w14:textId="3C54238D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3. Obszary aktywności podlegające ocenie: </w:t>
      </w:r>
    </w:p>
    <w:p w14:paraId="39F0CCD3" w14:textId="6809505A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Odpowiedzi ustne z trzech ostatnich jednostek tematycznych </w:t>
      </w:r>
    </w:p>
    <w:p w14:paraId="4E7F6B26" w14:textId="61FDB6BE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• praca na lekcji </w:t>
      </w:r>
    </w:p>
    <w:p w14:paraId="7894A0D9" w14:textId="0E8BC522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Kartkówki z trzech ostatnich jednostek tematycznych </w:t>
      </w:r>
    </w:p>
    <w:p w14:paraId="0ED77E9D" w14:textId="4BFA2A72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Sprawdziany z całego działu </w:t>
      </w:r>
    </w:p>
    <w:p w14:paraId="0F17D3ED" w14:textId="2BFA2E70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Testy sprawdzające </w:t>
      </w:r>
    </w:p>
    <w:p w14:paraId="4ADCE0C6" w14:textId="7203E60D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Zadania domowe pisemne i ustne </w:t>
      </w:r>
    </w:p>
    <w:p w14:paraId="6DC88B79" w14:textId="13E5BD46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● Wykazywanie się wiedzą i umiejętnościami z przedmiotu w czasie trwania lekcji </w:t>
      </w:r>
    </w:p>
    <w:p w14:paraId="0FC2FB19" w14:textId="60D565CE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 ● Projekty </w:t>
      </w:r>
    </w:p>
    <w:p w14:paraId="7867F02F" w14:textId="412BF0DF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Umiejętności praktycznego zastosowania teorii </w:t>
      </w:r>
    </w:p>
    <w:p w14:paraId="382D30BC" w14:textId="3189027D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>4. Kryteria i sposoby oceniania:</w:t>
      </w:r>
    </w:p>
    <w:p w14:paraId="23964153" w14:textId="36E5CCB9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● Sprawdziany są obowiązkowe, zapowiadane przynajmniej z tygodniowym wyprzedzeniem </w:t>
      </w:r>
    </w:p>
    <w:p w14:paraId="53D464E9" w14:textId="70383D8D" w:rsidR="00E12C25" w:rsidRDefault="639F0162" w:rsidP="008859A0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Kartkówki mogą być zapowiedziane. Na zapowiedzianej kartkówce nie obowiązuje nieprzygotowanie. </w:t>
      </w:r>
    </w:p>
    <w:p w14:paraId="5C38D526" w14:textId="2D5B7C08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0CA592A6">
        <w:rPr>
          <w:rFonts w:ascii="Calibri" w:eastAsia="Calibri" w:hAnsi="Calibri" w:cs="Calibri"/>
          <w:color w:val="000000" w:themeColor="text1"/>
        </w:rPr>
        <w:t xml:space="preserve"> ● Uczniowie mają prawo do poprawienia każdej (1-5) oceny w ciągu 7 dni od momentu jej otrzymania. Termin i formę poprawy ustalają wspólnie z nauczycielem. </w:t>
      </w:r>
    </w:p>
    <w:p w14:paraId="1AB20D75" w14:textId="7ED9DACC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>● Uczeń, który w terminie nie poprawił oceny traci szansę jej poprawienia.</w:t>
      </w:r>
    </w:p>
    <w:p w14:paraId="16C2DB17" w14:textId="6938E92A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● Uczniowie nieobecni na sprawdzianie lub zapowiedzianej kartkówce maja obowiązek napisać ją w ciągu 7 dni od momentu powrotu do szkoły, po upływie tego czasu piszą sprawdzian na pierwszej lekcji z </w:t>
      </w:r>
    </w:p>
    <w:p w14:paraId="1789BDC3" w14:textId="216E6A96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● Niesamodzielna praca ucznia podczas prac pisemnych, sprawdzających jego wiedzę i umiejętności skutkuje otrzymaniem oceny niedostatecznej, bez możliwości jej poprawy.</w:t>
      </w:r>
    </w:p>
    <w:p w14:paraId="0FD4DE5D" w14:textId="5225F5FE" w:rsidR="00E12C25" w:rsidRDefault="639F0162" w:rsidP="0CA592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A592A6">
        <w:rPr>
          <w:rFonts w:ascii="Calibri" w:eastAsia="Calibri" w:hAnsi="Calibri" w:cs="Calibri"/>
          <w:color w:val="000000" w:themeColor="text1"/>
          <w:sz w:val="24"/>
          <w:szCs w:val="24"/>
        </w:rPr>
        <w:t>W przypadku oddania pracy, wykazującej cechy plagiatu, uczeń otrzymuje ocenę niedostateczną bez możliwości poprawy.</w:t>
      </w:r>
    </w:p>
    <w:p w14:paraId="7CDCC7F0" w14:textId="7A1B3005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lastRenderedPageBreak/>
        <w:t xml:space="preserve">● Poprawiona przez ucznia ocena  wpisywana jest, jako kolejna do dziennika (obie oceny uwzględniane są w ustalaniu śródrocznej  i rocznej oceny z przedmiotu). </w:t>
      </w:r>
    </w:p>
    <w:p w14:paraId="46DC617C" w14:textId="4AEA62AD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W ciągu półrocza uczeń ma prawo do zgłoszenia nieprzygotowania (np.) z powodu braku wiedzy i umiejętności, braku pracy domowej oraz niezbędnych pomocy dydaktycznych, w ilości odpowiadającej tygodniowej liczbie lekcji przedmiotu. </w:t>
      </w:r>
    </w:p>
    <w:p w14:paraId="12AB63FF" w14:textId="61532D57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>● Nieprzygotowanie zgłaszamy na początku lekcji podczas sprawdzenia obecności</w:t>
      </w:r>
    </w:p>
    <w:p w14:paraId="143DF945" w14:textId="761AC637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 ● W uzasadnionych przypadkach, uczeń indywidualnie może zgłosić nauczycielowi nieprzygotowanie do zajęć, pomimo wykorzystanej przysługującej mu ich liczby, bez żadnych konsekwencji. </w:t>
      </w:r>
    </w:p>
    <w:p w14:paraId="51D172EA" w14:textId="32B41456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● Zgłoszenie nieprzygotowania nie zwalnia ucznia z aktywnego uczestniczenia w przebiegu lekcji! </w:t>
      </w:r>
    </w:p>
    <w:p w14:paraId="77481EEA" w14:textId="40885E08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>● Po długiej (trwającej min. tydzień) usprawiedliwionej nieobecności uczeń jest zwolniony z odpowiedzi ustnych i kartkówek przez tyle lekcji przedmiotu, ile wynika z tygodniowego rozkładu zajęć klasy.</w:t>
      </w:r>
    </w:p>
    <w:p w14:paraId="3C759F1A" w14:textId="4A552C94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b/>
          <w:bCs/>
          <w:color w:val="000000" w:themeColor="text1"/>
        </w:rPr>
        <w:t>ZASADY I TRYB UZYSKIWANIA WYŻSZYCH NIŻ PRZEWIDYWANE ROCZNYCH OCEN KLASYFIKACYJNYCH</w:t>
      </w:r>
      <w:r w:rsidRPr="0CA592A6">
        <w:rPr>
          <w:rFonts w:ascii="Calibri" w:eastAsia="Calibri" w:hAnsi="Calibri" w:cs="Calibri"/>
          <w:color w:val="000000" w:themeColor="text1"/>
        </w:rPr>
        <w:t xml:space="preserve"> </w:t>
      </w:r>
    </w:p>
    <w:p w14:paraId="52213134" w14:textId="3D0A525D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1. Uczeń ma prawo do poprawy przewidywanej rocznej oceny klasyfikacyjnej o jeden stopień wyżej jeżeli: </w:t>
      </w:r>
    </w:p>
    <w:p w14:paraId="71BEA158" w14:textId="2AD88913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a) brak wystarczającej liczby ocen bieżących spowodowanych nieobecnościami ucznia na danych zajęciach, przy czym nieobecności muszą być usprawiedliwione, </w:t>
      </w:r>
    </w:p>
    <w:p w14:paraId="04FCFD8E" w14:textId="3A12A1D1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b) liczba nieobecności na danych zajęciach nie może być większa niż połowa liczby zajęć zrealizowanych w ciągu roku szkolnego do dnia ustalenia oceny przewidywanej, </w:t>
      </w:r>
    </w:p>
    <w:p w14:paraId="04BD85BE" w14:textId="13530218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c) inne ważne sytuacje życiowe, które nauczyciel uzna za istotne. </w:t>
      </w:r>
    </w:p>
    <w:p w14:paraId="41035469" w14:textId="2C6407A2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2. Żeby poprawić przewidywaną roczną ocenę klasyfikacyjną uczeń występuje z prośbą pisemną do nauczyciela przedmiotu o przeprowadzenie wewnętrznego pisemnego testu sprawdzającego w ciągu dwóch dni od otrzymania informacji o przewidywanej ocenie na koniec roku. </w:t>
      </w:r>
    </w:p>
    <w:p w14:paraId="341C0F81" w14:textId="671ED2DA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3. Warunkiem otrzymania zgody na poprawę oceny jest obecność na wszystkich sprawdzianach i testach lub napisanie ich w terminie uzgodnionym z nauczycielem (np. podczas poprawy). </w:t>
      </w:r>
    </w:p>
    <w:p w14:paraId="6DDF88AD" w14:textId="0DD0AE06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4. Nauczyciel przygotowuje zadania do części pisemnej i praktycznej sprawdzające wiedzę i umiejętności ucznia z całego roku na ocenę, o którą ubiega się uczeń zgodnie z kryteriami. </w:t>
      </w:r>
    </w:p>
    <w:p w14:paraId="1EEF7557" w14:textId="327AED48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5. Uczeń przystępuje do sprawdzianu w terminie wyznaczonym przez nauczyciela. </w:t>
      </w:r>
    </w:p>
    <w:p w14:paraId="63A74509" w14:textId="17C0B1FC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 xml:space="preserve">6. Jeśli w wyniku sprawdzianu uczeń otrzyma co najmniej ocenę, o którą ubiegał się, jest to jego ocena roczna klasyfikacyjna. </w:t>
      </w:r>
    </w:p>
    <w:p w14:paraId="296C90D4" w14:textId="02FED85D" w:rsidR="00E12C25" w:rsidRDefault="639F0162" w:rsidP="0CA592A6">
      <w:pPr>
        <w:rPr>
          <w:rFonts w:ascii="Calibri" w:eastAsia="Calibri" w:hAnsi="Calibri" w:cs="Calibri"/>
          <w:color w:val="000000" w:themeColor="text1"/>
        </w:rPr>
      </w:pPr>
      <w:r w:rsidRPr="0CA592A6">
        <w:rPr>
          <w:rFonts w:ascii="Calibri" w:eastAsia="Calibri" w:hAnsi="Calibri" w:cs="Calibri"/>
          <w:color w:val="000000" w:themeColor="text1"/>
        </w:rPr>
        <w:t>7. Jeśli uczeń w wyniku sprawdzianu otrzyma ocenę niższą niż przewidywana, nauczyciel traktuje ją jako bieżącą ocenę ze sprawdzianu powtórzeniowego</w:t>
      </w:r>
      <w:r w:rsidR="4C0006E2" w:rsidRPr="0CA592A6">
        <w:rPr>
          <w:rFonts w:ascii="Calibri" w:eastAsia="Calibri" w:hAnsi="Calibri" w:cs="Calibri"/>
          <w:color w:val="000000" w:themeColor="text1"/>
        </w:rPr>
        <w:t xml:space="preserve"> i może mieć ona wpływ na roczną ocenę klasyfikacyjną</w:t>
      </w:r>
    </w:p>
    <w:p w14:paraId="2F9831B5" w14:textId="320F1F30" w:rsidR="00E12C25" w:rsidRDefault="00E12C25" w:rsidP="0CA592A6">
      <w:pPr>
        <w:rPr>
          <w:rFonts w:ascii="Calibri" w:eastAsia="Calibri" w:hAnsi="Calibri" w:cs="Calibri"/>
          <w:color w:val="000000" w:themeColor="text1"/>
        </w:rPr>
      </w:pPr>
    </w:p>
    <w:p w14:paraId="760F04E9" w14:textId="3BF7A505" w:rsidR="00E12C25" w:rsidRDefault="00E12C25" w:rsidP="0CA592A6">
      <w:pPr>
        <w:spacing w:after="200" w:line="276" w:lineRule="auto"/>
        <w:ind w:left="708"/>
        <w:rPr>
          <w:rFonts w:ascii="Times New Roman" w:eastAsia="Times New Roman" w:hAnsi="Times New Roman" w:cs="Times New Roman"/>
          <w:color w:val="000000" w:themeColor="text1"/>
        </w:rPr>
      </w:pPr>
    </w:p>
    <w:p w14:paraId="57375426" w14:textId="7D377D0D" w:rsidR="00E12C25" w:rsidRDefault="00E12C25" w:rsidP="0CA592A6"/>
    <w:sectPr w:rsidR="00E1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32E"/>
    <w:multiLevelType w:val="hybridMultilevel"/>
    <w:tmpl w:val="FDDA3432"/>
    <w:lvl w:ilvl="0" w:tplc="D95C23B6">
      <w:start w:val="1"/>
      <w:numFmt w:val="decimal"/>
      <w:lvlText w:val="%1."/>
      <w:lvlJc w:val="left"/>
      <w:pPr>
        <w:ind w:left="720" w:hanging="360"/>
      </w:pPr>
    </w:lvl>
    <w:lvl w:ilvl="1" w:tplc="86B8BD96">
      <w:start w:val="1"/>
      <w:numFmt w:val="lowerLetter"/>
      <w:lvlText w:val="%2."/>
      <w:lvlJc w:val="left"/>
      <w:pPr>
        <w:ind w:left="1440" w:hanging="360"/>
      </w:pPr>
    </w:lvl>
    <w:lvl w:ilvl="2" w:tplc="D33E784C">
      <w:start w:val="1"/>
      <w:numFmt w:val="lowerRoman"/>
      <w:lvlText w:val="%3."/>
      <w:lvlJc w:val="right"/>
      <w:pPr>
        <w:ind w:left="2160" w:hanging="180"/>
      </w:pPr>
    </w:lvl>
    <w:lvl w:ilvl="3" w:tplc="842C358E">
      <w:start w:val="1"/>
      <w:numFmt w:val="decimal"/>
      <w:lvlText w:val="%4."/>
      <w:lvlJc w:val="left"/>
      <w:pPr>
        <w:ind w:left="2880" w:hanging="360"/>
      </w:pPr>
    </w:lvl>
    <w:lvl w:ilvl="4" w:tplc="EF60D9D0">
      <w:start w:val="1"/>
      <w:numFmt w:val="lowerLetter"/>
      <w:lvlText w:val="%5."/>
      <w:lvlJc w:val="left"/>
      <w:pPr>
        <w:ind w:left="3600" w:hanging="360"/>
      </w:pPr>
    </w:lvl>
    <w:lvl w:ilvl="5" w:tplc="828CB8A4">
      <w:start w:val="1"/>
      <w:numFmt w:val="lowerRoman"/>
      <w:lvlText w:val="%6."/>
      <w:lvlJc w:val="right"/>
      <w:pPr>
        <w:ind w:left="4320" w:hanging="180"/>
      </w:pPr>
    </w:lvl>
    <w:lvl w:ilvl="6" w:tplc="035AE432">
      <w:start w:val="1"/>
      <w:numFmt w:val="decimal"/>
      <w:lvlText w:val="%7."/>
      <w:lvlJc w:val="left"/>
      <w:pPr>
        <w:ind w:left="5040" w:hanging="360"/>
      </w:pPr>
    </w:lvl>
    <w:lvl w:ilvl="7" w:tplc="0E8EC9AC">
      <w:start w:val="1"/>
      <w:numFmt w:val="lowerLetter"/>
      <w:lvlText w:val="%8."/>
      <w:lvlJc w:val="left"/>
      <w:pPr>
        <w:ind w:left="5760" w:hanging="360"/>
      </w:pPr>
    </w:lvl>
    <w:lvl w:ilvl="8" w:tplc="5FF265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8A9"/>
    <w:multiLevelType w:val="hybridMultilevel"/>
    <w:tmpl w:val="EFF2C450"/>
    <w:lvl w:ilvl="0" w:tplc="EC169830">
      <w:start w:val="1"/>
      <w:numFmt w:val="decimal"/>
      <w:lvlText w:val="%1."/>
      <w:lvlJc w:val="left"/>
      <w:pPr>
        <w:ind w:left="720" w:hanging="360"/>
      </w:pPr>
    </w:lvl>
    <w:lvl w:ilvl="1" w:tplc="12C0A9CE">
      <w:start w:val="1"/>
      <w:numFmt w:val="lowerLetter"/>
      <w:lvlText w:val="%2."/>
      <w:lvlJc w:val="left"/>
      <w:pPr>
        <w:ind w:left="1440" w:hanging="360"/>
      </w:pPr>
    </w:lvl>
    <w:lvl w:ilvl="2" w:tplc="CA92BDAE">
      <w:start w:val="1"/>
      <w:numFmt w:val="lowerRoman"/>
      <w:lvlText w:val="%3."/>
      <w:lvlJc w:val="right"/>
      <w:pPr>
        <w:ind w:left="2160" w:hanging="180"/>
      </w:pPr>
    </w:lvl>
    <w:lvl w:ilvl="3" w:tplc="57D4E674">
      <w:start w:val="1"/>
      <w:numFmt w:val="decimal"/>
      <w:lvlText w:val="%4."/>
      <w:lvlJc w:val="left"/>
      <w:pPr>
        <w:ind w:left="2880" w:hanging="360"/>
      </w:pPr>
    </w:lvl>
    <w:lvl w:ilvl="4" w:tplc="84064762">
      <w:start w:val="1"/>
      <w:numFmt w:val="lowerLetter"/>
      <w:lvlText w:val="%5."/>
      <w:lvlJc w:val="left"/>
      <w:pPr>
        <w:ind w:left="3600" w:hanging="360"/>
      </w:pPr>
    </w:lvl>
    <w:lvl w:ilvl="5" w:tplc="1294FE70">
      <w:start w:val="1"/>
      <w:numFmt w:val="lowerRoman"/>
      <w:lvlText w:val="%6."/>
      <w:lvlJc w:val="right"/>
      <w:pPr>
        <w:ind w:left="4320" w:hanging="180"/>
      </w:pPr>
    </w:lvl>
    <w:lvl w:ilvl="6" w:tplc="D2605D14">
      <w:start w:val="1"/>
      <w:numFmt w:val="decimal"/>
      <w:lvlText w:val="%7."/>
      <w:lvlJc w:val="left"/>
      <w:pPr>
        <w:ind w:left="5040" w:hanging="360"/>
      </w:pPr>
    </w:lvl>
    <w:lvl w:ilvl="7" w:tplc="60729136">
      <w:start w:val="1"/>
      <w:numFmt w:val="lowerLetter"/>
      <w:lvlText w:val="%8."/>
      <w:lvlJc w:val="left"/>
      <w:pPr>
        <w:ind w:left="5760" w:hanging="360"/>
      </w:pPr>
    </w:lvl>
    <w:lvl w:ilvl="8" w:tplc="5ED23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4AD"/>
    <w:multiLevelType w:val="hybridMultilevel"/>
    <w:tmpl w:val="932A2D1C"/>
    <w:lvl w:ilvl="0" w:tplc="E7903B1A">
      <w:start w:val="1"/>
      <w:numFmt w:val="decimal"/>
      <w:lvlText w:val="%1."/>
      <w:lvlJc w:val="left"/>
      <w:pPr>
        <w:ind w:left="720" w:hanging="360"/>
      </w:pPr>
    </w:lvl>
    <w:lvl w:ilvl="1" w:tplc="CDDAC32E">
      <w:start w:val="1"/>
      <w:numFmt w:val="lowerLetter"/>
      <w:lvlText w:val="%2."/>
      <w:lvlJc w:val="left"/>
      <w:pPr>
        <w:ind w:left="1440" w:hanging="360"/>
      </w:pPr>
    </w:lvl>
    <w:lvl w:ilvl="2" w:tplc="2F7AAD4E">
      <w:start w:val="1"/>
      <w:numFmt w:val="lowerRoman"/>
      <w:lvlText w:val="%3."/>
      <w:lvlJc w:val="right"/>
      <w:pPr>
        <w:ind w:left="2160" w:hanging="180"/>
      </w:pPr>
    </w:lvl>
    <w:lvl w:ilvl="3" w:tplc="2F064DFE">
      <w:start w:val="1"/>
      <w:numFmt w:val="decimal"/>
      <w:lvlText w:val="%4."/>
      <w:lvlJc w:val="left"/>
      <w:pPr>
        <w:ind w:left="2880" w:hanging="360"/>
      </w:pPr>
    </w:lvl>
    <w:lvl w:ilvl="4" w:tplc="8E74806C">
      <w:start w:val="1"/>
      <w:numFmt w:val="lowerLetter"/>
      <w:lvlText w:val="%5."/>
      <w:lvlJc w:val="left"/>
      <w:pPr>
        <w:ind w:left="3600" w:hanging="360"/>
      </w:pPr>
    </w:lvl>
    <w:lvl w:ilvl="5" w:tplc="579A3F00">
      <w:start w:val="1"/>
      <w:numFmt w:val="lowerRoman"/>
      <w:lvlText w:val="%6."/>
      <w:lvlJc w:val="right"/>
      <w:pPr>
        <w:ind w:left="4320" w:hanging="180"/>
      </w:pPr>
    </w:lvl>
    <w:lvl w:ilvl="6" w:tplc="73C26312">
      <w:start w:val="1"/>
      <w:numFmt w:val="decimal"/>
      <w:lvlText w:val="%7."/>
      <w:lvlJc w:val="left"/>
      <w:pPr>
        <w:ind w:left="5040" w:hanging="360"/>
      </w:pPr>
    </w:lvl>
    <w:lvl w:ilvl="7" w:tplc="2F0AEE4E">
      <w:start w:val="1"/>
      <w:numFmt w:val="lowerLetter"/>
      <w:lvlText w:val="%8."/>
      <w:lvlJc w:val="left"/>
      <w:pPr>
        <w:ind w:left="5760" w:hanging="360"/>
      </w:pPr>
    </w:lvl>
    <w:lvl w:ilvl="8" w:tplc="A768AF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41E3"/>
    <w:multiLevelType w:val="hybridMultilevel"/>
    <w:tmpl w:val="A290F7C4"/>
    <w:lvl w:ilvl="0" w:tplc="D4600FE2">
      <w:start w:val="1"/>
      <w:numFmt w:val="decimal"/>
      <w:lvlText w:val="%1."/>
      <w:lvlJc w:val="left"/>
      <w:pPr>
        <w:ind w:left="720" w:hanging="360"/>
      </w:pPr>
    </w:lvl>
    <w:lvl w:ilvl="1" w:tplc="96C0DF6A">
      <w:start w:val="1"/>
      <w:numFmt w:val="lowerLetter"/>
      <w:lvlText w:val="%2."/>
      <w:lvlJc w:val="left"/>
      <w:pPr>
        <w:ind w:left="1440" w:hanging="360"/>
      </w:pPr>
    </w:lvl>
    <w:lvl w:ilvl="2" w:tplc="79623F86">
      <w:start w:val="1"/>
      <w:numFmt w:val="lowerRoman"/>
      <w:lvlText w:val="%3."/>
      <w:lvlJc w:val="right"/>
      <w:pPr>
        <w:ind w:left="2160" w:hanging="180"/>
      </w:pPr>
    </w:lvl>
    <w:lvl w:ilvl="3" w:tplc="5BA8C760">
      <w:start w:val="1"/>
      <w:numFmt w:val="decimal"/>
      <w:lvlText w:val="%4."/>
      <w:lvlJc w:val="left"/>
      <w:pPr>
        <w:ind w:left="2880" w:hanging="360"/>
      </w:pPr>
    </w:lvl>
    <w:lvl w:ilvl="4" w:tplc="6C34608C">
      <w:start w:val="1"/>
      <w:numFmt w:val="lowerLetter"/>
      <w:lvlText w:val="%5."/>
      <w:lvlJc w:val="left"/>
      <w:pPr>
        <w:ind w:left="3600" w:hanging="360"/>
      </w:pPr>
    </w:lvl>
    <w:lvl w:ilvl="5" w:tplc="37E82D8A">
      <w:start w:val="1"/>
      <w:numFmt w:val="lowerRoman"/>
      <w:lvlText w:val="%6."/>
      <w:lvlJc w:val="right"/>
      <w:pPr>
        <w:ind w:left="4320" w:hanging="180"/>
      </w:pPr>
    </w:lvl>
    <w:lvl w:ilvl="6" w:tplc="8158ACA6">
      <w:start w:val="1"/>
      <w:numFmt w:val="decimal"/>
      <w:lvlText w:val="%7."/>
      <w:lvlJc w:val="left"/>
      <w:pPr>
        <w:ind w:left="5040" w:hanging="360"/>
      </w:pPr>
    </w:lvl>
    <w:lvl w:ilvl="7" w:tplc="FCB2EB1E">
      <w:start w:val="1"/>
      <w:numFmt w:val="lowerLetter"/>
      <w:lvlText w:val="%8."/>
      <w:lvlJc w:val="left"/>
      <w:pPr>
        <w:ind w:left="5760" w:hanging="360"/>
      </w:pPr>
    </w:lvl>
    <w:lvl w:ilvl="8" w:tplc="9C1A1E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219"/>
    <w:multiLevelType w:val="hybridMultilevel"/>
    <w:tmpl w:val="4342A0C8"/>
    <w:lvl w:ilvl="0" w:tplc="8278A6EE">
      <w:start w:val="1"/>
      <w:numFmt w:val="decimal"/>
      <w:lvlText w:val="%1."/>
      <w:lvlJc w:val="left"/>
      <w:pPr>
        <w:ind w:left="720" w:hanging="360"/>
      </w:pPr>
    </w:lvl>
    <w:lvl w:ilvl="1" w:tplc="6B587E88">
      <w:start w:val="1"/>
      <w:numFmt w:val="lowerLetter"/>
      <w:lvlText w:val="%2."/>
      <w:lvlJc w:val="left"/>
      <w:pPr>
        <w:ind w:left="1440" w:hanging="360"/>
      </w:pPr>
    </w:lvl>
    <w:lvl w:ilvl="2" w:tplc="9354A35A">
      <w:start w:val="1"/>
      <w:numFmt w:val="lowerRoman"/>
      <w:lvlText w:val="%3."/>
      <w:lvlJc w:val="right"/>
      <w:pPr>
        <w:ind w:left="2160" w:hanging="180"/>
      </w:pPr>
    </w:lvl>
    <w:lvl w:ilvl="3" w:tplc="3D9C0FBE">
      <w:start w:val="1"/>
      <w:numFmt w:val="decimal"/>
      <w:lvlText w:val="%4."/>
      <w:lvlJc w:val="left"/>
      <w:pPr>
        <w:ind w:left="2880" w:hanging="360"/>
      </w:pPr>
    </w:lvl>
    <w:lvl w:ilvl="4" w:tplc="4580B15C">
      <w:start w:val="1"/>
      <w:numFmt w:val="lowerLetter"/>
      <w:lvlText w:val="%5."/>
      <w:lvlJc w:val="left"/>
      <w:pPr>
        <w:ind w:left="3600" w:hanging="360"/>
      </w:pPr>
    </w:lvl>
    <w:lvl w:ilvl="5" w:tplc="8CB6A74A">
      <w:start w:val="1"/>
      <w:numFmt w:val="lowerRoman"/>
      <w:lvlText w:val="%6."/>
      <w:lvlJc w:val="right"/>
      <w:pPr>
        <w:ind w:left="4320" w:hanging="180"/>
      </w:pPr>
    </w:lvl>
    <w:lvl w:ilvl="6" w:tplc="2C46CD4A">
      <w:start w:val="1"/>
      <w:numFmt w:val="decimal"/>
      <w:lvlText w:val="%7."/>
      <w:lvlJc w:val="left"/>
      <w:pPr>
        <w:ind w:left="5040" w:hanging="360"/>
      </w:pPr>
    </w:lvl>
    <w:lvl w:ilvl="7" w:tplc="247AC5E4">
      <w:start w:val="1"/>
      <w:numFmt w:val="lowerLetter"/>
      <w:lvlText w:val="%8."/>
      <w:lvlJc w:val="left"/>
      <w:pPr>
        <w:ind w:left="5760" w:hanging="360"/>
      </w:pPr>
    </w:lvl>
    <w:lvl w:ilvl="8" w:tplc="71C892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AB153"/>
    <w:rsid w:val="008859A0"/>
    <w:rsid w:val="00E12C25"/>
    <w:rsid w:val="06365122"/>
    <w:rsid w:val="0CA592A6"/>
    <w:rsid w:val="18DC0840"/>
    <w:rsid w:val="292B6003"/>
    <w:rsid w:val="296AB153"/>
    <w:rsid w:val="2F5BBBBB"/>
    <w:rsid w:val="39C9C20D"/>
    <w:rsid w:val="3A170B29"/>
    <w:rsid w:val="44F2D981"/>
    <w:rsid w:val="4C0006E2"/>
    <w:rsid w:val="505714E1"/>
    <w:rsid w:val="639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B153"/>
  <w15:chartTrackingRefBased/>
  <w15:docId w15:val="{0D1E2680-A4D0-43CE-8A3B-4428C774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Pitala - SP26</dc:creator>
  <cp:keywords/>
  <dc:description/>
  <cp:lastModifiedBy>Małgorzata Fuksa - SP26</cp:lastModifiedBy>
  <cp:revision>2</cp:revision>
  <dcterms:created xsi:type="dcterms:W3CDTF">2021-09-15T07:14:00Z</dcterms:created>
  <dcterms:modified xsi:type="dcterms:W3CDTF">2021-09-15T07:14:00Z</dcterms:modified>
</cp:coreProperties>
</file>