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4F9B" w14:textId="4EDE0D88" w:rsidR="00473C65" w:rsidRDefault="00473C65" w:rsidP="44A9C9B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AD2852" w14:textId="058165D6" w:rsidR="00473C65" w:rsidRDefault="4B5ED0BF" w:rsidP="44A9C9B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TECHNIKA - KLASA IV</w:t>
      </w:r>
    </w:p>
    <w:p w14:paraId="26914C11" w14:textId="29AEE35B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1FD6DCF" w14:textId="5778DB42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Stopień celujący</w:t>
      </w: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34C8A507" w14:textId="14983B49" w:rsidR="00473C65" w:rsidRDefault="4B5ED0BF" w:rsidP="44A9C9B3">
      <w:pPr>
        <w:pStyle w:val="Akapitzlist"/>
        <w:numPr>
          <w:ilvl w:val="0"/>
          <w:numId w:val="1"/>
        </w:numPr>
        <w:spacing w:after="20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posiadł wiedzę i umiejętności zawarte w programie nauczania, samodzielnie i twórczo rozwija swoje zainteresowania,</w:t>
      </w:r>
    </w:p>
    <w:p w14:paraId="7783005A" w14:textId="53416A5A" w:rsidR="00473C65" w:rsidRDefault="4B5ED0BF" w:rsidP="44A9C9B3">
      <w:pPr>
        <w:pStyle w:val="Akapitzlist"/>
        <w:numPr>
          <w:ilvl w:val="0"/>
          <w:numId w:val="1"/>
        </w:numPr>
        <w:spacing w:after="20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biegle posługuje się zdobytymi wiadomościami w rozwiązywaniu problemów teoretycznych lub praktycznych z programu nauczania, proponuje rozwiązania nietypowe, </w:t>
      </w:r>
    </w:p>
    <w:p w14:paraId="5A39CD94" w14:textId="1DE22562" w:rsidR="00473C65" w:rsidRDefault="4B5ED0BF" w:rsidP="44A9C9B3">
      <w:pPr>
        <w:pStyle w:val="Akapitzlist"/>
        <w:numPr>
          <w:ilvl w:val="0"/>
          <w:numId w:val="1"/>
        </w:numPr>
        <w:spacing w:after="20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dokładnie wykonuje zadania techniczne, sprawnie i bezpiecznie posługuje się urządzeniami i narzędziami,</w:t>
      </w:r>
    </w:p>
    <w:p w14:paraId="38854340" w14:textId="6BEA9DBE" w:rsidR="00473C65" w:rsidRDefault="4B5ED0BF" w:rsidP="44A9C9B3">
      <w:pPr>
        <w:pStyle w:val="Akapitzlist"/>
        <w:numPr>
          <w:ilvl w:val="0"/>
          <w:numId w:val="1"/>
        </w:numPr>
        <w:spacing w:after="200" w:line="240" w:lineRule="auto"/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otrzymuje pozytywne uwagi za wykonywane projekty.</w:t>
      </w:r>
    </w:p>
    <w:p w14:paraId="67858E01" w14:textId="53972D90" w:rsidR="00473C65" w:rsidRDefault="00473C65" w:rsidP="44A9C9B3">
      <w:pPr>
        <w:spacing w:after="200" w:line="240" w:lineRule="auto"/>
        <w:ind w:left="41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A5C560" w14:textId="28DB4103" w:rsidR="00473C65" w:rsidRDefault="4B5ED0BF" w:rsidP="44A9C9B3">
      <w:pPr>
        <w:spacing w:after="200" w:line="240" w:lineRule="auto"/>
        <w:ind w:right="1134"/>
        <w:jc w:val="both"/>
        <w:rPr>
          <w:rFonts w:ascii="Calibri" w:eastAsia="Calibri" w:hAnsi="Calibri" w:cs="Calibri"/>
          <w:color w:val="000000" w:themeColor="text1"/>
        </w:rPr>
      </w:pPr>
      <w:r w:rsidRPr="44A9C9B3">
        <w:rPr>
          <w:rFonts w:ascii="Calibri" w:eastAsia="Calibri" w:hAnsi="Calibri" w:cs="Calibri"/>
          <w:b/>
          <w:bCs/>
          <w:color w:val="000000" w:themeColor="text1"/>
        </w:rPr>
        <w:t>Stopień bardzo dobry</w:t>
      </w:r>
      <w:r w:rsidRPr="44A9C9B3">
        <w:rPr>
          <w:rFonts w:ascii="Calibri" w:eastAsia="Calibri" w:hAnsi="Calibri" w:cs="Calibri"/>
          <w:color w:val="000000" w:themeColor="text1"/>
        </w:rPr>
        <w:t xml:space="preserve"> otrzymuje uczeń spełniający następujące wymagania:</w:t>
      </w:r>
    </w:p>
    <w:p w14:paraId="027A5210" w14:textId="389670FE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opanował pełny zakres wiedzy i umiejętności określony programem nauczania,</w:t>
      </w:r>
    </w:p>
    <w:p w14:paraId="1BF05486" w14:textId="3F7F7D8C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sprawnie posługuje się zdobytymi wiadomościami, rozwiązuje samodzielnie problemy teoretyczne i praktyczne,</w:t>
      </w:r>
    </w:p>
    <w:p w14:paraId="64BCF4DD" w14:textId="22643975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prawidłowo wykonuje praktyczne zadania techniczne jak mierzenie, rysowanie, dzielenie, formowanie, łączenia,</w:t>
      </w:r>
    </w:p>
    <w:p w14:paraId="626C2453" w14:textId="78E2D148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podstawowe zasady bezpieczeństwa i higieny pracy (bhp) w pracowni technicznej oraz zgodnie z nimi potrafi zorganizować miejsce pracy,</w:t>
      </w:r>
    </w:p>
    <w:p w14:paraId="50E7F086" w14:textId="25317B48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rozróżnia podstawowe surowce do wyrobu papieru,</w:t>
      </w:r>
    </w:p>
    <w:p w14:paraId="667DC30D" w14:textId="509EB925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 dostosować narzędzie do określonej obróbki danego materiału,</w:t>
      </w:r>
    </w:p>
    <w:p w14:paraId="59D36A31" w14:textId="4E67450D" w:rsidR="00473C65" w:rsidRDefault="4B5ED0BF" w:rsidP="44A9C9B3">
      <w:pPr>
        <w:pStyle w:val="Akapitzlis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 znaczenie oszczędnego gospodarowania materiałami,</w:t>
      </w:r>
    </w:p>
    <w:p w14:paraId="3196771F" w14:textId="67719AE2" w:rsidR="00473C65" w:rsidRDefault="00473C65" w:rsidP="44A9C9B3">
      <w:pPr>
        <w:spacing w:after="200" w:line="240" w:lineRule="auto"/>
        <w:ind w:right="113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38A905" w14:textId="00871D16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1AB32C1" w14:textId="05636EDF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Stopień dobry</w:t>
      </w: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0C28F6C1" w14:textId="38F044C8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opanował podstawowe wiadomości określone programem nauczania,</w:t>
      </w:r>
    </w:p>
    <w:p w14:paraId="373A779C" w14:textId="14A3A934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poprawnie stosuje wiadomości,</w:t>
      </w:r>
    </w:p>
    <w:p w14:paraId="6D34D8A4" w14:textId="75B4843A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zna podstawowe zasady bezpieczeństwa i higieny pracy (bhp) w pracowni technicznej,</w:t>
      </w:r>
    </w:p>
    <w:p w14:paraId="09A0C7AF" w14:textId="00A4CD72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rozwiązuje (wykonuje) samodzielnie typowe zadania teoretyczne i praktyczne (łączenie, formowanie, rysowanie, dzielenie),</w:t>
      </w:r>
    </w:p>
    <w:p w14:paraId="15F4B92E" w14:textId="0285153F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rozróżnia podstawowe surowce do wyrobu papieru,</w:t>
      </w:r>
    </w:p>
    <w:p w14:paraId="768E89DF" w14:textId="3930F6ED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rozumie znaczenie oszczędnego gospodarowania materiałami,</w:t>
      </w:r>
    </w:p>
    <w:p w14:paraId="4CEF9D04" w14:textId="5A892F96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umie dostosować narzędzie do określonej obróbki danego materiału,</w:t>
      </w:r>
    </w:p>
    <w:p w14:paraId="20540EFD" w14:textId="6E92F45A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A5CB143" w14:textId="2B4B1BAF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Stopień dostateczny</w:t>
      </w: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14EF4DFF" w14:textId="67AA879E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nie opanował w pełni wiadomości określonych programem nauczania,</w:t>
      </w:r>
    </w:p>
    <w:p w14:paraId="04B756B6" w14:textId="06736A5C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rozwiązuje (wykonuje) typowe zadania teoretyczne i praktyczne o średnim stopniu trudności z pomocą nauczyciela,</w:t>
      </w:r>
    </w:p>
    <w:p w14:paraId="40F0B153" w14:textId="2C76A0E4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zna podstawowe zasady bezpieczeństwa i higieny pracy (bhp) w pracowni technicznej,</w:t>
      </w:r>
    </w:p>
    <w:p w14:paraId="5D00D77A" w14:textId="43AB045D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rozróżnia podstawowe surowce do wyrobu papieru,</w:t>
      </w:r>
    </w:p>
    <w:p w14:paraId="420A39AB" w14:textId="2B3D69D6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rozumie znaczenie oszczędnego gospodarowania materiałami,</w:t>
      </w:r>
    </w:p>
    <w:p w14:paraId="601A31AA" w14:textId="4981E575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kłopoty z dostosowaniem narzędzie do określonej obróbki danego materiału,</w:t>
      </w:r>
    </w:p>
    <w:p w14:paraId="76AAD47A" w14:textId="4BA30D86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B0072B8" w14:textId="54126E61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E00FD11" w14:textId="5BD5C7EF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A2EBB32" w14:textId="2EA61BDE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Stopień dopuszczający</w:t>
      </w: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uczeń, który:</w:t>
      </w:r>
    </w:p>
    <w:p w14:paraId="4CCD8C75" w14:textId="1EFD5390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ma braki w opanowaniu wiadomości i umiejętności, ale one nie przekreślają możliwości uzyskania przez ucznia podstawowej wiedzy z danego przedmiotu w ciągu dalszej nauki,</w:t>
      </w:r>
    </w:p>
    <w:p w14:paraId="7E570D8E" w14:textId="6D065ECD" w:rsidR="00473C65" w:rsidRDefault="4B5ED0BF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A9C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rozwiązuje (wykonuje) typowe zadania teoretyczne i praktyczne o niewielkim stopniu trudności z pomocą nauczyciela</w:t>
      </w:r>
    </w:p>
    <w:p w14:paraId="48301E2E" w14:textId="3D84FE0C" w:rsidR="00473C65" w:rsidRDefault="00473C65" w:rsidP="2E50572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7D91BE3" w14:textId="634521EB" w:rsidR="2FD60F22" w:rsidRDefault="2FD60F22" w:rsidP="2E50572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E5057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Kryteria oceniania z techniki dla klas 4-8</w:t>
      </w:r>
    </w:p>
    <w:p w14:paraId="44CFE158" w14:textId="2B4F6178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1. Każdego ucznia na lekcjach informatyki obowiązuje posiadanie pomocy dydaktycznych takich jak: </w:t>
      </w:r>
    </w:p>
    <w:p w14:paraId="0095369D" w14:textId="2807D81B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● zeszyt w kratkę formatu A5</w:t>
      </w:r>
    </w:p>
    <w:p w14:paraId="0365612F" w14:textId="0C7D768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 ● Przybory szkolne (według zapotrzebowania w danym roku) </w:t>
      </w:r>
    </w:p>
    <w:p w14:paraId="5AAA5A99" w14:textId="70FF7AD8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2. Skala ocen stosowana na lekcjach techniki: </w:t>
      </w:r>
    </w:p>
    <w:p w14:paraId="4984313D" w14:textId="4073737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Celujący - 6, Bardzo dobry - 5, Dobry -4, Dostateczny - 3, Dopuszczający - 2, Niedostateczny - 1 </w:t>
      </w:r>
    </w:p>
    <w:p w14:paraId="4EC3564F" w14:textId="1F8D4A82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Oceny cząstkowe mogą by zróżnicowane przez plus  i minus .   </w:t>
      </w:r>
    </w:p>
    <w:p w14:paraId="4A7FE226" w14:textId="20B90267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3. Obszary aktywności podlegające ocenie: </w:t>
      </w:r>
    </w:p>
    <w:p w14:paraId="1D128463" w14:textId="063CA91F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Odpowiedzi ustne z trzech ostatnich jednostek tematycznych </w:t>
      </w:r>
    </w:p>
    <w:p w14:paraId="4292D3FD" w14:textId="32A5979F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lastRenderedPageBreak/>
        <w:t xml:space="preserve">• praca na lekcji </w:t>
      </w:r>
    </w:p>
    <w:p w14:paraId="39517B30" w14:textId="0C008B2C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Kartkówki z trzech ostatnich jednostek tematycznych </w:t>
      </w:r>
    </w:p>
    <w:p w14:paraId="79BC283C" w14:textId="06457F4A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Sprawdziany z całego działu </w:t>
      </w:r>
    </w:p>
    <w:p w14:paraId="34102E8D" w14:textId="40A5475D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Testy sprawdzające </w:t>
      </w:r>
    </w:p>
    <w:p w14:paraId="23656995" w14:textId="2E54DBFD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Zadania domowe pisemne i ustne </w:t>
      </w:r>
    </w:p>
    <w:p w14:paraId="6DD64499" w14:textId="38029C33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 ● Wykazywanie się wiedzą i umiejętnościami z przedmiotu w czasie trwania lekcji </w:t>
      </w:r>
    </w:p>
    <w:p w14:paraId="44D0FB50" w14:textId="01CCBCD5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  ● Projekty </w:t>
      </w:r>
    </w:p>
    <w:p w14:paraId="2C672AA0" w14:textId="0F6C2438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Umiejętności praktycznego zastosowania teorii </w:t>
      </w:r>
    </w:p>
    <w:p w14:paraId="5CE9EB5B" w14:textId="60501DAF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4. Kryteria i sposoby oceniania:</w:t>
      </w:r>
    </w:p>
    <w:p w14:paraId="72B06EFB" w14:textId="63A742AD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 ● Sprawdziany są obowiązkowe, zapowiadane przynajmniej z tygodniowym wyprzedzeniem </w:t>
      </w:r>
    </w:p>
    <w:p w14:paraId="746AA4B7" w14:textId="79BAF20E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Kartkówki mogą być zapowiedziane. Na zapowiedzianej kartkówce nie obowiązuje nieprzygotowanie. </w:t>
      </w:r>
    </w:p>
    <w:p w14:paraId="07633537" w14:textId="33BAFC68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Uczniowie mają prawo do poprawienia każdej (1-5) oceny w ciągu 7 dni od momentu jej otrzymania. Termin i formę poprawy ustalają wspólnie z nauczycielem. </w:t>
      </w:r>
    </w:p>
    <w:p w14:paraId="29D39193" w14:textId="7F64C1A1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● Uczeń, który w terminie nie poprawił oceny traci szansę jej poprawienia.</w:t>
      </w:r>
    </w:p>
    <w:p w14:paraId="0F6F53D5" w14:textId="36084D2E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 ● Uczniowie nieobecni na sprawdzianie lub zapowiedzianej kartkówce maja obowiązek napisać ją w ciągu 7 dni od momentu powrotu do szkoły, po upływie tego czasu piszą sprawdzian na pierwszej lekcji </w:t>
      </w:r>
    </w:p>
    <w:p w14:paraId="0DA14963" w14:textId="0ED5F4F3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● Niesamodzielna praca ucznia podczas prac pisemnych, sprawdzających jego wiedzę i umiejętności skutkuje otrzymaniem oceny niedostatecznej, bez możliwości jej poprawy.</w:t>
      </w:r>
    </w:p>
    <w:p w14:paraId="1B7D7417" w14:textId="7E6694A2" w:rsidR="2FD60F22" w:rsidRDefault="2FD60F22" w:rsidP="2E50572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505724">
        <w:rPr>
          <w:rFonts w:ascii="Calibri" w:eastAsia="Calibri" w:hAnsi="Calibri" w:cs="Calibri"/>
          <w:color w:val="000000" w:themeColor="text1"/>
          <w:sz w:val="24"/>
          <w:szCs w:val="24"/>
        </w:rPr>
        <w:t>•W przypadku oddania pracy, wykazującej cechy plagiatu, uczeń otrzymuje ocenę niedostateczną bez możliwości poprawy.</w:t>
      </w:r>
    </w:p>
    <w:p w14:paraId="5CDC9D2B" w14:textId="7B9F855C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Poprawiona przez ucznia ocena  wpisywana jest, jako kolejna do dziennika (obie oceny uwzględniane są w ustalaniu śródrocznej  i rocznej oceny z przedmiotu). </w:t>
      </w:r>
    </w:p>
    <w:p w14:paraId="411C8D54" w14:textId="2828F48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W ciągu półrocza uczeń ma prawo do zgłoszenia nieprzygotowania (np.) z powodu braku wiedzy i umiejętności, braku pracy domowej oraz niezbędnych pomocy dydaktycznych, w ilości odpowiadającej tygodniowej liczbie lekcji przedmiotu. </w:t>
      </w:r>
    </w:p>
    <w:p w14:paraId="76AFF675" w14:textId="48056DA6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● Nieprzygotowanie zgłaszamy  na początku lekcji  podczas sprawdzenia obecności</w:t>
      </w:r>
    </w:p>
    <w:p w14:paraId="24BCA2D1" w14:textId="4555CAB4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 ● W uzasadnionych przypadkach, uczeń indywidualnie może zgłosić nauczycielowi nieprzygotowanie do zajęć, pomimo wykorzystanej przysługującej mu ich liczby, bez żadnych konsekwencji. </w:t>
      </w:r>
    </w:p>
    <w:p w14:paraId="421CC36F" w14:textId="16A97A1C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● Zgłoszenie nieprzygotowania nie zwalnia ucznia z aktywnego uczestniczenia w przebiegu lekcji! </w:t>
      </w:r>
    </w:p>
    <w:p w14:paraId="3AADAC14" w14:textId="3ED2593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● Po długiej (trwającej min. tydzień) usprawiedliwionej nieobecności uczeń jest zwolniony z odpowiedzi ustnych i kartkówek przez tyle lekcji przedmiotu, ile wynika z tygodniowego rozkładu zajęć klasy.</w:t>
      </w:r>
    </w:p>
    <w:p w14:paraId="13FA7F1A" w14:textId="40408F3F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b/>
          <w:bCs/>
          <w:color w:val="000000" w:themeColor="text1"/>
        </w:rPr>
        <w:lastRenderedPageBreak/>
        <w:t>Ocena pracy wytwórczej ucznia</w:t>
      </w:r>
      <w:r w:rsidRPr="2E505724">
        <w:rPr>
          <w:rFonts w:ascii="Calibri" w:eastAsia="Calibri" w:hAnsi="Calibri" w:cs="Calibri"/>
          <w:color w:val="000000" w:themeColor="text1"/>
        </w:rPr>
        <w:t>:</w:t>
      </w:r>
    </w:p>
    <w:p w14:paraId="24787572" w14:textId="10215025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celująca</w:t>
      </w:r>
      <w:r w:rsidRPr="2E505724">
        <w:rPr>
          <w:rFonts w:ascii="Calibri" w:eastAsia="Calibri" w:hAnsi="Calibri" w:cs="Calibri"/>
          <w:color w:val="000000" w:themeColor="text1"/>
        </w:rPr>
        <w:t>: własne rozwiązania projektowe lub zgodność z podanym przez nauczyciela projektem, zastosowanie ciekawych materiałów, pomysłowe rozwiązania konstrukcyjne, samodzielność, staranność wykonania</w:t>
      </w:r>
    </w:p>
    <w:p w14:paraId="35C7A4A0" w14:textId="56B5B635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bardzo dobra</w:t>
      </w:r>
      <w:r w:rsidRPr="2E505724">
        <w:rPr>
          <w:rFonts w:ascii="Calibri" w:eastAsia="Calibri" w:hAnsi="Calibri" w:cs="Calibri"/>
          <w:color w:val="000000" w:themeColor="text1"/>
        </w:rPr>
        <w:t>: zgodność z projektem , funkcjonalność, estetyczne wykonanie, samodzielność</w:t>
      </w:r>
    </w:p>
    <w:p w14:paraId="0FC87E62" w14:textId="4D852FAB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dobra</w:t>
      </w:r>
      <w:r w:rsidRPr="2E505724">
        <w:rPr>
          <w:rFonts w:ascii="Calibri" w:eastAsia="Calibri" w:hAnsi="Calibri" w:cs="Calibri"/>
          <w:color w:val="000000" w:themeColor="text1"/>
        </w:rPr>
        <w:t>: zgodność z projektem lub drobne odstępstwa, funkcjonalność, uchybienia w estetyce, samodzielność</w:t>
      </w:r>
    </w:p>
    <w:p w14:paraId="7A030E68" w14:textId="762BEF6B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2E505724">
        <w:rPr>
          <w:rFonts w:ascii="Calibri" w:eastAsia="Calibri" w:hAnsi="Calibri" w:cs="Calibri"/>
          <w:color w:val="000000" w:themeColor="text1"/>
        </w:rPr>
        <w:t>: znaczne odstępstwa od projektu, niedokładność w wykonaniu, mała estetyka pracy, samodzielność</w:t>
      </w:r>
    </w:p>
    <w:p w14:paraId="7A7FD3CA" w14:textId="42991BAE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2E505724">
        <w:rPr>
          <w:rFonts w:ascii="Calibri" w:eastAsia="Calibri" w:hAnsi="Calibri" w:cs="Calibri"/>
          <w:color w:val="000000" w:themeColor="text1"/>
        </w:rPr>
        <w:t>: niezgodność z projektem, niestaranność w wykonaniu, praca wykonana samodzielnie lub przy pomocy nauczyciela</w:t>
      </w:r>
    </w:p>
    <w:p w14:paraId="5FCD11E1" w14:textId="39EA6D6A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2E505724">
        <w:rPr>
          <w:rFonts w:ascii="Calibri" w:eastAsia="Calibri" w:hAnsi="Calibri" w:cs="Calibri"/>
          <w:color w:val="000000" w:themeColor="text1"/>
        </w:rPr>
        <w:t>: niewykonanie żadnej pracy, brak zainteresowania wykonaniem pracy</w:t>
      </w:r>
    </w:p>
    <w:p w14:paraId="0827000F" w14:textId="48A1F560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0FBE8181" w14:textId="2E9C8839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b/>
          <w:bCs/>
          <w:color w:val="000000" w:themeColor="text1"/>
        </w:rPr>
        <w:t>Ocena ćwiczeń rysunkowych (projektowych):</w:t>
      </w:r>
    </w:p>
    <w:p w14:paraId="07E0BC69" w14:textId="0D0943B6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celująca</w:t>
      </w:r>
      <w:r w:rsidRPr="2E505724">
        <w:rPr>
          <w:rFonts w:ascii="Calibri" w:eastAsia="Calibri" w:hAnsi="Calibri" w:cs="Calibri"/>
          <w:color w:val="000000" w:themeColor="text1"/>
        </w:rPr>
        <w:t>: ciekawe rozwiązania, zgodność z poleceniem do ćwiczenia, poprawność, estetyka, samodzielność, terminowość</w:t>
      </w:r>
    </w:p>
    <w:p w14:paraId="3F4D317D" w14:textId="4AA8FC39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bardzo dobra:</w:t>
      </w:r>
      <w:r w:rsidRPr="2E505724">
        <w:rPr>
          <w:rFonts w:ascii="Calibri" w:eastAsia="Calibri" w:hAnsi="Calibri" w:cs="Calibri"/>
          <w:color w:val="000000" w:themeColor="text1"/>
        </w:rPr>
        <w:t xml:space="preserve"> kompletność ćwiczenia, poprawność, estetyka, samodzielność, terminowość</w:t>
      </w:r>
    </w:p>
    <w:p w14:paraId="25B9D041" w14:textId="3D0B1C16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dobra</w:t>
      </w:r>
      <w:r w:rsidRPr="2E505724">
        <w:rPr>
          <w:rFonts w:ascii="Calibri" w:eastAsia="Calibri" w:hAnsi="Calibri" w:cs="Calibri"/>
          <w:color w:val="000000" w:themeColor="text1"/>
        </w:rPr>
        <w:t>: systematyczność, poprawność (dopuszczalne drobne uchybienia), samodzielność</w:t>
      </w:r>
    </w:p>
    <w:p w14:paraId="6F50E0A6" w14:textId="075CF3D7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2E505724">
        <w:rPr>
          <w:rFonts w:ascii="Calibri" w:eastAsia="Calibri" w:hAnsi="Calibri" w:cs="Calibri"/>
          <w:color w:val="000000" w:themeColor="text1"/>
        </w:rPr>
        <w:t>: uchybienia w poprawności i estetyce, systematyczność, wymaga wsparcia nauczyciela</w:t>
      </w:r>
    </w:p>
    <w:p w14:paraId="08011FF9" w14:textId="77F248DB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2E505724">
        <w:rPr>
          <w:rFonts w:ascii="Calibri" w:eastAsia="Calibri" w:hAnsi="Calibri" w:cs="Calibri"/>
          <w:color w:val="000000" w:themeColor="text1"/>
        </w:rPr>
        <w:t>: mała czytelność, błędy w poprawności, niesystematyczność, brak estetyki, brak samodzielności</w:t>
      </w:r>
    </w:p>
    <w:p w14:paraId="3EE48F8C" w14:textId="716532F4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2E505724">
        <w:rPr>
          <w:rFonts w:ascii="Calibri" w:eastAsia="Calibri" w:hAnsi="Calibri" w:cs="Calibri"/>
          <w:color w:val="000000" w:themeColor="text1"/>
        </w:rPr>
        <w:t>: brak jakiejkolwiek dokumentacji, przyborów, projektów, ćwiczeń</w:t>
      </w:r>
    </w:p>
    <w:p w14:paraId="2F15FF84" w14:textId="56EFE1FC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2B4A4BA6" w14:textId="1A7CDD8B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b/>
          <w:bCs/>
          <w:color w:val="000000" w:themeColor="text1"/>
        </w:rPr>
        <w:t>Ocena pracy grupowej uczniów:</w:t>
      </w:r>
    </w:p>
    <w:p w14:paraId="2F1F825A" w14:textId="4F1D89F7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celuj</w:t>
      </w:r>
      <w:r w:rsidR="00DC0C44">
        <w:rPr>
          <w:rFonts w:ascii="Calibri" w:eastAsia="Calibri" w:hAnsi="Calibri" w:cs="Calibri"/>
          <w:b/>
          <w:bCs/>
          <w:color w:val="000000" w:themeColor="text1"/>
        </w:rPr>
        <w:t>ą</w:t>
      </w:r>
      <w:bookmarkStart w:id="0" w:name="_GoBack"/>
      <w:bookmarkEnd w:id="0"/>
      <w:r w:rsidRPr="2E505724">
        <w:rPr>
          <w:rFonts w:ascii="Calibri" w:eastAsia="Calibri" w:hAnsi="Calibri" w:cs="Calibri"/>
          <w:b/>
          <w:bCs/>
          <w:color w:val="000000" w:themeColor="text1"/>
        </w:rPr>
        <w:t>ca</w:t>
      </w:r>
      <w:r w:rsidRPr="2E505724">
        <w:rPr>
          <w:rFonts w:ascii="Calibri" w:eastAsia="Calibri" w:hAnsi="Calibri" w:cs="Calibri"/>
          <w:color w:val="000000" w:themeColor="text1"/>
        </w:rPr>
        <w:t>: chętnie i bezkonfliktowo przystępują do wykonania zadania, pracują samodzielnie, wspierają się wzajemnie, wprowadzają nowe rozwiązania</w:t>
      </w:r>
    </w:p>
    <w:p w14:paraId="6356543E" w14:textId="6BA5A1DF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bardzo dobra</w:t>
      </w:r>
      <w:r w:rsidRPr="2E505724">
        <w:rPr>
          <w:rFonts w:ascii="Calibri" w:eastAsia="Calibri" w:hAnsi="Calibri" w:cs="Calibri"/>
          <w:color w:val="000000" w:themeColor="text1"/>
        </w:rPr>
        <w:t>: podejmują rolę zgodnie z osobistymi predyspozycjami, pracują bezkonfliktowo, rozumieją się, wyciągają wnioski, dochodzą do konsensusu, pracują samodzielnie, konsultują się z liderem grupy, prezentację wzbogacają o reklamę pracy swojej grupy</w:t>
      </w:r>
    </w:p>
    <w:p w14:paraId="6455CEF1" w14:textId="4129395D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dobra:</w:t>
      </w:r>
      <w:r w:rsidRPr="2E505724">
        <w:rPr>
          <w:rFonts w:ascii="Calibri" w:eastAsia="Calibri" w:hAnsi="Calibri" w:cs="Calibri"/>
          <w:color w:val="000000" w:themeColor="text1"/>
        </w:rPr>
        <w:t xml:space="preserve"> samodzielnie rozdzielają role, starają się wywiązywać z powierzonych funkcji, argumentują swoje stanowiska, dbają o jedność grupy, starają się sami rozwiązywać konflikty, równomiernie rozdzielają zadania, pracują samodzielnie, </w:t>
      </w:r>
    </w:p>
    <w:p w14:paraId="3DC8FA1A" w14:textId="3B27AFAD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2E505724">
        <w:rPr>
          <w:rFonts w:ascii="Calibri" w:eastAsia="Calibri" w:hAnsi="Calibri" w:cs="Calibri"/>
          <w:color w:val="000000" w:themeColor="text1"/>
        </w:rPr>
        <w:t>: role przydziela nauczyciel, uczniowie identyfikują się z przydzielonymi rolami, stosują aluzje i dygresje, wymagają ingerencji nauczyciela, przydzielają zadania samodzielnie, ale proszą o akceptację nauczyciela, wyniki swojej pracy prezentują po konsultacji z nauczycielem</w:t>
      </w:r>
    </w:p>
    <w:p w14:paraId="4B220353" w14:textId="4965A984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lastRenderedPageBreak/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2E505724">
        <w:rPr>
          <w:rFonts w:ascii="Calibri" w:eastAsia="Calibri" w:hAnsi="Calibri" w:cs="Calibri"/>
          <w:color w:val="000000" w:themeColor="text1"/>
        </w:rPr>
        <w:t>: brak akceptacji powierzonych ról w grupie; podziała został narzucony przez nauczyciela; wywiązują się konflikty, które łagodzi nauczyciel; nie potrafią samodzielnie rozdzielić pracy wśród członków grupy, przygotowują prezentację pod kierunkiem nauczyciela</w:t>
      </w:r>
    </w:p>
    <w:p w14:paraId="50B9C26E" w14:textId="29005CE6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• ocena </w:t>
      </w:r>
      <w:r w:rsidRPr="2E505724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2E505724">
        <w:rPr>
          <w:rFonts w:ascii="Calibri" w:eastAsia="Calibri" w:hAnsi="Calibri" w:cs="Calibri"/>
          <w:color w:val="000000" w:themeColor="text1"/>
        </w:rPr>
        <w:t>: brak porozumienia w grupie, niechęć do pracy, lekceważenie poleceń nauczyciela, niewykonanie zadania</w:t>
      </w:r>
    </w:p>
    <w:p w14:paraId="60ED93AE" w14:textId="2510E9AC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4969C92B" w14:textId="18AB7E07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b/>
          <w:bCs/>
          <w:color w:val="000000" w:themeColor="text1"/>
        </w:rPr>
        <w:t>ZASADY I TRYB UZYSKIWANIA WYŻSZYCH NIŻ PRZEWIDYWANE ROCZNYCH OCEN KLASYFIKACYJNYCH</w:t>
      </w:r>
      <w:r w:rsidRPr="2E505724">
        <w:rPr>
          <w:rFonts w:ascii="Calibri" w:eastAsia="Calibri" w:hAnsi="Calibri" w:cs="Calibri"/>
          <w:color w:val="000000" w:themeColor="text1"/>
        </w:rPr>
        <w:t xml:space="preserve"> </w:t>
      </w:r>
    </w:p>
    <w:p w14:paraId="17E86838" w14:textId="5971D5C8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1. Uczeń ma prawo do poprawy przewidywanej rocznej oceny klasyfikacyjnej o jeden stopień wyżej jeżeli: </w:t>
      </w:r>
    </w:p>
    <w:p w14:paraId="41B8C92D" w14:textId="4742CD8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a) brak wystarczającej liczby ocen bieżących spowodowanych nieobecnościami ucznia na danych zajęciach, przy czym nieobecności muszą być usprawiedliwione, </w:t>
      </w:r>
    </w:p>
    <w:p w14:paraId="663A1488" w14:textId="75BB6415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b) liczba nieobecności na danych zajęciach nie może być większa niż połowa liczby zajęć zrealizowanych w ciągu roku szkolnego do dnia ustalenia oceny przewidywanej, </w:t>
      </w:r>
    </w:p>
    <w:p w14:paraId="51B05D93" w14:textId="438BFF3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c) inne ważne sytuacje życiowe, które nauczyciel uzna za istotne. </w:t>
      </w:r>
    </w:p>
    <w:p w14:paraId="71FA318B" w14:textId="3D6A4E6E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2. Żeby poprawić przewidywaną roczną ocenę klasyfikacyjną uczeń występuje z prośbą pisemną do nauczyciela przedmiotu o przeprowadzenie wewnętrznego pisemnego testu sprawdzającego w ciągu dwóch dni od otrzymania informacji o przewidywanej ocenie na koniec roku. </w:t>
      </w:r>
    </w:p>
    <w:p w14:paraId="3BBA6991" w14:textId="265B4FF0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3. Warunkiem otrzymania zgody na poprawę oceny jest obecność na wszystkich sprawdzianach i testach lub napisanie ich w terminie uzgodnionym z nauczycielem (np. podczas poprawy). </w:t>
      </w:r>
    </w:p>
    <w:p w14:paraId="19718502" w14:textId="0EFFA175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4. Nauczyciel przygotowuje zadania do części pisemnej i praktycznej sprawdzające wiedzę i umiejętności ucznia z całego roku na ocenę, o którą ubiega się uczeń zgodnie z kryteriami. </w:t>
      </w:r>
    </w:p>
    <w:p w14:paraId="17C5DF9F" w14:textId="7FA905CC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5. Uczeń przystępuje do sprawdzianu w terminie wyznaczonym przez nauczyciela. </w:t>
      </w:r>
    </w:p>
    <w:p w14:paraId="21C2D7A7" w14:textId="543827A3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 xml:space="preserve">6. Jeśli w wyniku sprawdzianu uczeń otrzyma co najmniej ocenę, o którą ubiegał się, jest to jego ocena roczna klasyfikacyjna. </w:t>
      </w:r>
    </w:p>
    <w:p w14:paraId="091D6473" w14:textId="05E30B52" w:rsidR="2FD60F22" w:rsidRDefault="2FD60F22" w:rsidP="2E505724">
      <w:pPr>
        <w:rPr>
          <w:rFonts w:ascii="Calibri" w:eastAsia="Calibri" w:hAnsi="Calibri" w:cs="Calibri"/>
          <w:color w:val="000000" w:themeColor="text1"/>
        </w:rPr>
      </w:pPr>
      <w:r w:rsidRPr="2E505724">
        <w:rPr>
          <w:rFonts w:ascii="Calibri" w:eastAsia="Calibri" w:hAnsi="Calibri" w:cs="Calibri"/>
          <w:color w:val="000000" w:themeColor="text1"/>
        </w:rPr>
        <w:t>7. Jeśli uczeń w wyniku sprawdzianu otrzyma ocenę niższą niż przewidywana, nauczyciel traktuje ją jako bieżącą ocenę ze sprawdzianu powtórzeniowego.</w:t>
      </w:r>
    </w:p>
    <w:p w14:paraId="123FCCE6" w14:textId="2839D3D0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00329492" w14:textId="42DA508B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739CC1B8" w14:textId="491C2C95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5237C25A" w14:textId="7322C247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2B67DCA6" w14:textId="32A4543A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66CE1011" w14:textId="6EA8BBF2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6E5478CB" w14:textId="0BA313D1" w:rsidR="2E505724" w:rsidRDefault="2E505724" w:rsidP="2E505724">
      <w:pPr>
        <w:rPr>
          <w:rFonts w:ascii="Calibri" w:eastAsia="Calibri" w:hAnsi="Calibri" w:cs="Calibri"/>
          <w:color w:val="000000" w:themeColor="text1"/>
        </w:rPr>
      </w:pPr>
    </w:p>
    <w:p w14:paraId="67567853" w14:textId="29FE3F64" w:rsidR="2E505724" w:rsidRDefault="2E505724" w:rsidP="2E505724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5E81DBE" w14:textId="6F831A66" w:rsidR="00473C65" w:rsidRDefault="00473C65" w:rsidP="44A9C9B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5EE59E3" w14:textId="3A6F7E3A" w:rsidR="00473C65" w:rsidRDefault="00473C65" w:rsidP="44A9C9B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75426" w14:textId="04AF579E" w:rsidR="00473C65" w:rsidRDefault="00473C65" w:rsidP="44A9C9B3"/>
    <w:sectPr w:rsidR="0047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72D"/>
    <w:multiLevelType w:val="hybridMultilevel"/>
    <w:tmpl w:val="D4E62918"/>
    <w:lvl w:ilvl="0" w:tplc="DE9487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5388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62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0A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6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E1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0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E0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A2C35"/>
    <w:rsid w:val="00473C65"/>
    <w:rsid w:val="00DC0C44"/>
    <w:rsid w:val="09F71C50"/>
    <w:rsid w:val="1384D639"/>
    <w:rsid w:val="2E505724"/>
    <w:rsid w:val="2FD60F22"/>
    <w:rsid w:val="44A9C9B3"/>
    <w:rsid w:val="4B5ED0BF"/>
    <w:rsid w:val="6C7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2C35"/>
  <w15:chartTrackingRefBased/>
  <w15:docId w15:val="{D01B18EB-DD9C-46FC-96E0-1A58877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Pitala - SP26</dc:creator>
  <cp:keywords/>
  <dc:description/>
  <cp:lastModifiedBy>Małgorzata Fuksa - SP26</cp:lastModifiedBy>
  <cp:revision>2</cp:revision>
  <dcterms:created xsi:type="dcterms:W3CDTF">2021-08-31T07:03:00Z</dcterms:created>
  <dcterms:modified xsi:type="dcterms:W3CDTF">2021-09-15T07:16:00Z</dcterms:modified>
</cp:coreProperties>
</file>